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jc w:val="center"/>
        <w:rPr>
          <w:rFonts w:ascii="宋体" w:hAnsi="宋体" w:cs="宋体"/>
          <w:b/>
          <w:kern w:val="0"/>
          <w:sz w:val="40"/>
          <w:szCs w:val="40"/>
        </w:rPr>
      </w:pPr>
      <w:r>
        <w:rPr>
          <w:rFonts w:hint="eastAsia" w:ascii="宋体" w:hAnsi="宋体" w:cs="仿宋_GB2312"/>
          <w:b/>
          <w:sz w:val="40"/>
          <w:szCs w:val="40"/>
          <w:lang w:val="en-US" w:eastAsia="zh-CN"/>
        </w:rPr>
        <w:t>浙江天梯橡塑有限公司</w:t>
      </w:r>
      <w:r>
        <w:rPr>
          <w:rFonts w:hint="eastAsia" w:ascii="宋体" w:hAnsi="宋体" w:cs="宋体"/>
          <w:b/>
          <w:kern w:val="0"/>
          <w:sz w:val="40"/>
          <w:szCs w:val="40"/>
        </w:rPr>
        <w:t>破产清算案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jc w:val="center"/>
        <w:rPr>
          <w:rFonts w:ascii="宋体" w:hAnsi="宋体"/>
          <w:b/>
          <w:kern w:val="0"/>
          <w:sz w:val="40"/>
          <w:szCs w:val="40"/>
        </w:rPr>
      </w:pPr>
      <w:r>
        <w:rPr>
          <w:rFonts w:hint="eastAsia" w:ascii="宋体" w:hAnsi="宋体"/>
          <w:b/>
          <w:kern w:val="0"/>
          <w:sz w:val="40"/>
          <w:szCs w:val="40"/>
        </w:rPr>
        <w:t>债 权 申 报 须 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40" w:lineRule="exact"/>
        <w:ind w:firstLine="537" w:firstLineChars="192"/>
        <w:jc w:val="both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</w:t>
      </w:r>
      <w:r>
        <w:rPr>
          <w:rFonts w:ascii="仿宋" w:hAnsi="仿宋" w:eastAsia="仿宋" w:cs="宋体"/>
          <w:kern w:val="0"/>
          <w:sz w:val="28"/>
          <w:szCs w:val="28"/>
        </w:rPr>
        <w:t>0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 w:cs="宋体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宋体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kern w:val="0"/>
          <w:sz w:val="28"/>
          <w:szCs w:val="28"/>
        </w:rPr>
        <w:t>日，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天台县人民法院作出（2019）浙1023破申20号民事裁定书，</w:t>
      </w:r>
      <w:r>
        <w:rPr>
          <w:rFonts w:hint="eastAsia" w:ascii="仿宋" w:hAnsi="仿宋" w:eastAsia="仿宋" w:cs="宋体"/>
          <w:kern w:val="0"/>
          <w:sz w:val="28"/>
          <w:szCs w:val="28"/>
        </w:rPr>
        <w:t>裁定受理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浙江天台农村商业银行股份有限公司银安支行</w:t>
      </w:r>
      <w:r>
        <w:rPr>
          <w:rFonts w:hint="eastAsia" w:ascii="仿宋" w:hAnsi="仿宋" w:eastAsia="仿宋" w:cs="宋体"/>
          <w:kern w:val="0"/>
          <w:sz w:val="28"/>
          <w:szCs w:val="28"/>
        </w:rPr>
        <w:t>对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浙江天梯橡塑有限公司</w:t>
      </w:r>
      <w:r>
        <w:rPr>
          <w:rFonts w:hint="eastAsia" w:ascii="仿宋" w:hAnsi="仿宋" w:eastAsia="仿宋" w:cs="宋体"/>
          <w:kern w:val="0"/>
          <w:sz w:val="28"/>
          <w:szCs w:val="28"/>
        </w:rPr>
        <w:t>的破产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清算</w:t>
      </w:r>
      <w:r>
        <w:rPr>
          <w:rFonts w:hint="eastAsia" w:ascii="仿宋" w:hAnsi="仿宋" w:eastAsia="仿宋" w:cs="宋体"/>
          <w:kern w:val="0"/>
          <w:sz w:val="28"/>
          <w:szCs w:val="28"/>
        </w:rPr>
        <w:t>申请，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并作出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（2019）浙1023破18号决定书</w:t>
      </w:r>
      <w:r>
        <w:rPr>
          <w:rFonts w:ascii="仿宋" w:hAnsi="仿宋" w:eastAsia="仿宋" w:cs="宋体"/>
          <w:kern w:val="0"/>
          <w:sz w:val="28"/>
          <w:szCs w:val="28"/>
        </w:rPr>
        <w:t>指定浙江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时空</w:t>
      </w:r>
      <w:r>
        <w:rPr>
          <w:rFonts w:ascii="仿宋" w:hAnsi="仿宋" w:eastAsia="仿宋" w:cs="宋体"/>
          <w:kern w:val="0"/>
          <w:sz w:val="28"/>
          <w:szCs w:val="28"/>
        </w:rPr>
        <w:t>律师事务所为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浙江天梯橡塑有限公司</w:t>
      </w:r>
      <w:r>
        <w:rPr>
          <w:rFonts w:ascii="仿宋" w:hAnsi="仿宋" w:eastAsia="仿宋" w:cs="宋体"/>
          <w:kern w:val="0"/>
          <w:sz w:val="28"/>
          <w:szCs w:val="28"/>
        </w:rPr>
        <w:t>管理人。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40" w:lineRule="exact"/>
        <w:ind w:firstLine="537" w:firstLineChars="192"/>
        <w:jc w:val="both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为使债权人了解上述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浙江天梯橡塑有限公司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破产清算案债权申报程序，促进债权申报工作的顺利进行，管理人就债权人申报债权的相关事宜说明如下：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51" w:firstLineChars="196"/>
        <w:jc w:val="both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一、申报债权主体：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天台县人民法院</w:t>
      </w:r>
      <w:r>
        <w:rPr>
          <w:rFonts w:hint="eastAsia" w:ascii="仿宋" w:hAnsi="仿宋" w:eastAsia="仿宋" w:cs="宋体"/>
          <w:kern w:val="0"/>
          <w:sz w:val="28"/>
          <w:szCs w:val="28"/>
        </w:rPr>
        <w:t>裁定受理上述债务人破产清算申请时，对上述债务人享有债权的债权人，均可以向管理人申报债权。但债务人所欠职工的工资和医疗、伤残补助、抚恤费用，所欠的应当划入职工个人账户的基本养老保险、基本医疗保险费用，以及法律、行政法规规定应当支付给职工的补偿金，不必申报，由管理人调查后列出清单并予以公示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51" w:firstLineChars="196"/>
        <w:jc w:val="both"/>
        <w:textAlignment w:val="baseline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债权人在申报债权时应当注意以下几点：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⑴未到期的债权，在破产申请受理时视为债权到期；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⑵附利息的债权，自破产申请受理时起停止计息；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⑶附条件、附期限的债权和诉讼、仲裁未决的债权，债权人可以申报；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⑷债权人申报债权时，应当书面说明债权的数额和有无财产担保情况，并提交有关证据；申报的债权是连带债权的，应当说明；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⑸连带债权人可以由其中一人代表全体连带债权人申报债权，也可以共同申报债权；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⑹债务人的保证人或者其他连带债务人已经代替债务人清偿债务的，可就其对债务人的求偿权申报债权；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⑺债务人的保证人或者其他连带债务人尚未代替债务人清偿债务的，以其对债务人的将来求偿权申报债权。但债权人已经向管理人申报全部债权的除外；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⑻管理人或者债务人依照《企业破产法》规定解除合同的，对方当事人以因合同解除所产生的损害赔偿请求权申报债权；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⑼债务人是委托合同的委托人，被裁定适用《企业破产法》规定的程序，受托人不知该事实，继续处理委托事务的，受托人以由此产生的请求权申报债权；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⑽债务人是票据的出票人，被裁定适用《企业破产法》规定的程序，该票据的付款人继续付款或者承兑的，付款人以由此产生的请求权申报债权。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⑾法律规定其他可以申报的债权，债权人应当予以申报。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51" w:firstLineChars="196"/>
        <w:jc w:val="both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债权人未依照《企业破产法》规定申报债权的，不得依照《企业破产法》规定的程序行使权利。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51" w:firstLineChars="196"/>
        <w:jc w:val="both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二、申报债权应提供以下资料：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1、债权人为法人或其他组织的，应提供债权人已年检的营业执照复印件(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加盖公章</w:t>
      </w:r>
      <w:r>
        <w:rPr>
          <w:rFonts w:hint="eastAsia" w:ascii="仿宋" w:hAnsi="仿宋" w:eastAsia="仿宋"/>
          <w:kern w:val="0"/>
          <w:sz w:val="28"/>
          <w:szCs w:val="28"/>
        </w:rPr>
        <w:t>)、组织机构代码证复印件(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加盖公章</w:t>
      </w:r>
      <w:r>
        <w:rPr>
          <w:rFonts w:hint="eastAsia" w:ascii="仿宋" w:hAnsi="仿宋" w:eastAsia="仿宋"/>
          <w:kern w:val="0"/>
          <w:sz w:val="28"/>
          <w:szCs w:val="28"/>
        </w:rPr>
        <w:t>)、法定代表人身份证明书(原件)、法定代表人身份证复印件(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签字确认</w:t>
      </w:r>
      <w:r>
        <w:rPr>
          <w:rFonts w:hint="eastAsia" w:ascii="仿宋" w:hAnsi="仿宋" w:eastAsia="仿宋"/>
          <w:kern w:val="0"/>
          <w:sz w:val="28"/>
          <w:szCs w:val="28"/>
        </w:rPr>
        <w:t>)；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债权人为个人的，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提供个人身份证明(复印件签字确认)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委托代理人申报的，须提交授权委托书(原件)及代理人身份证明(复印件签字确认);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2、债权申报表、债权陈述表、申报材料清单；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3、证据材料：包括但不限于合同、协议、往来帐及相关凭证、收款或付款凭证、判决书、调解书、裁定书、</w:t>
      </w:r>
      <w:r>
        <w:rPr>
          <w:rFonts w:hint="eastAsia" w:ascii="仿宋" w:hAnsi="仿宋" w:eastAsia="仿宋"/>
          <w:b/>
          <w:kern w:val="0"/>
          <w:sz w:val="28"/>
          <w:szCs w:val="28"/>
        </w:rPr>
        <w:t>孳息或违约金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</w:rPr>
        <w:t>计算说明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（计息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截止时间为破产清算裁定受理之日即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年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月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日）</w:t>
      </w:r>
      <w:r>
        <w:rPr>
          <w:rFonts w:hint="eastAsia" w:ascii="仿宋" w:hAnsi="仿宋" w:eastAsia="仿宋"/>
          <w:kern w:val="0"/>
          <w:sz w:val="28"/>
          <w:szCs w:val="28"/>
        </w:rPr>
        <w:t>等主张债权合法有效的书面材料(复印件)，并将原件提交管理人核对；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4、债权人申报债权时，应在《债权人地址及联系方式确认书》中明确申报人的送达地址、邮编、联系人（收件人）、联系方式等。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51" w:firstLineChars="196"/>
        <w:jc w:val="both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三、注意事项：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1、以上申报材料均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一式三份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2、提交材料的纸张规格为A4纸；书写均应用蓝墨、或炭素墨水；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3、申报孳息或违约金涉及多笔债权的，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应当分别列明每笔债权孳息或违约金计算说明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4、债权审核过程中，管理人需要再次审核证据原件的，申报人应根据管理人的要求提交证据原件；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5、申报时间及地点：法定工作日周一至周五上午9:00～11:30，下午3:00～5:00，浙江省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临海</w:t>
      </w:r>
      <w:r>
        <w:rPr>
          <w:rFonts w:hint="eastAsia" w:ascii="仿宋" w:hAnsi="仿宋" w:eastAsia="仿宋"/>
          <w:kern w:val="0"/>
          <w:sz w:val="28"/>
          <w:szCs w:val="28"/>
        </w:rPr>
        <w:t>市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靖江中路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307号三楼浙江时空律所事务所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kern w:val="0"/>
          <w:sz w:val="28"/>
          <w:szCs w:val="28"/>
        </w:rPr>
        <w:t>邮政编码：</w:t>
      </w:r>
      <w:r>
        <w:rPr>
          <w:rFonts w:hint="eastAsia" w:ascii="仿宋" w:hAnsi="仿宋" w:eastAsia="仿宋"/>
          <w:sz w:val="28"/>
          <w:szCs w:val="28"/>
        </w:rPr>
        <w:t>31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000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6、联系人：蔡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倩莹</w:t>
      </w:r>
      <w:r>
        <w:rPr>
          <w:rFonts w:hint="eastAsia" w:ascii="仿宋" w:hAnsi="仿宋" w:eastAsia="仿宋"/>
          <w:kern w:val="0"/>
          <w:sz w:val="28"/>
          <w:szCs w:val="28"/>
        </w:rPr>
        <w:t>，手机：</w:t>
      </w:r>
      <w:r>
        <w:rPr>
          <w:rFonts w:ascii="仿宋" w:hAnsi="仿宋" w:eastAsia="仿宋"/>
          <w:kern w:val="0"/>
          <w:sz w:val="28"/>
          <w:szCs w:val="28"/>
        </w:rPr>
        <w:t>15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167695633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尤志坚</w:t>
      </w:r>
      <w:r>
        <w:rPr>
          <w:rFonts w:hint="eastAsia" w:ascii="仿宋" w:hAnsi="仿宋" w:eastAsia="仿宋"/>
          <w:kern w:val="0"/>
          <w:sz w:val="28"/>
          <w:szCs w:val="28"/>
        </w:rPr>
        <w:t>，手机：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15005861020</w:t>
      </w:r>
      <w:r>
        <w:rPr>
          <w:rFonts w:hint="eastAsia" w:ascii="仿宋" w:hAnsi="仿宋" w:eastAsia="仿宋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2" w:firstLineChars="200"/>
        <w:jc w:val="both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四、特别提醒：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有关申报资料可在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“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浙江时空律师事务所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”（http://sklawyer.com.cn）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官方网站</w:t>
      </w:r>
      <w:r>
        <w:rPr>
          <w:rFonts w:hint="eastAsia" w:ascii="仿宋" w:hAnsi="仿宋" w:eastAsia="仿宋"/>
          <w:kern w:val="0"/>
          <w:sz w:val="28"/>
          <w:szCs w:val="28"/>
        </w:rPr>
        <w:t>下载；有关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浙江天梯橡塑有限公司</w:t>
      </w:r>
      <w:r>
        <w:rPr>
          <w:rFonts w:hint="eastAsia" w:ascii="仿宋" w:hAnsi="仿宋" w:eastAsia="仿宋"/>
          <w:kern w:val="0"/>
          <w:sz w:val="28"/>
          <w:szCs w:val="28"/>
        </w:rPr>
        <w:t>破产清算案的相关信息，管理人也将根据实际需要通过网站、公告、电话等方式通知债权人，敬请债权人予以关注。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3080" w:firstLineChars="11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 xml:space="preserve">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right="560"/>
        <w:jc w:val="both"/>
        <w:textAlignment w:val="baseline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                          浙江天梯橡塑有限公司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管理人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right="560"/>
        <w:jc w:val="both"/>
        <w:textAlignment w:val="baseline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仿宋" w:hAnsi="仿宋" w:eastAsia="仿宋"/>
          <w:sz w:val="28"/>
          <w:szCs w:val="28"/>
        </w:rPr>
        <w:t>二○一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九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eastAsia="zh-CN"/>
        </w:rPr>
        <w:t>十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eastAsia="zh-CN"/>
        </w:rPr>
        <w:t>二十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E4460"/>
    <w:rsid w:val="083414EF"/>
    <w:rsid w:val="15E07821"/>
    <w:rsid w:val="1F853802"/>
    <w:rsid w:val="266B2DBF"/>
    <w:rsid w:val="27D615D6"/>
    <w:rsid w:val="2B2D37E5"/>
    <w:rsid w:val="2BEB4157"/>
    <w:rsid w:val="31172152"/>
    <w:rsid w:val="35385A46"/>
    <w:rsid w:val="35D540CE"/>
    <w:rsid w:val="49047E5D"/>
    <w:rsid w:val="55AE4460"/>
    <w:rsid w:val="58226E7A"/>
    <w:rsid w:val="60203652"/>
    <w:rsid w:val="6B923207"/>
    <w:rsid w:val="6D535020"/>
    <w:rsid w:val="766D4228"/>
    <w:rsid w:val="77181399"/>
    <w:rsid w:val="79A4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4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2018-10-31T03:13:00Z</dcterms:created>
  <dc:creator>Administrator</dc:creator>
  <cp:lastModifiedBy>芊未</cp:lastModifiedBy>
  <dcterms:modified xsi:type="dcterms:W3CDTF">2019-10-23T03:25:56Z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