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  <w:lang w:val="en-US" w:eastAsia="zh-CN"/>
        </w:rPr>
        <w:t>柯科个人债务清理</w:t>
      </w:r>
      <w:r>
        <w:rPr>
          <w:rFonts w:hint="eastAsia" w:ascii="宋体" w:hAnsi="宋体"/>
          <w:b/>
          <w:kern w:val="0"/>
          <w:sz w:val="40"/>
          <w:szCs w:val="40"/>
        </w:rPr>
        <w:t>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临海市人民法院作出（2020）浙1082破申1号民事裁定书，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柯科个人债务清理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并由临海市人民法院作出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柯科咏个人债务清理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柯科个人债务清理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临海市人民法院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参照</w:t>
      </w:r>
      <w:r>
        <w:rPr>
          <w:rFonts w:hint="eastAsia" w:ascii="仿宋" w:hAnsi="仿宋" w:eastAsia="仿宋" w:cs="宋体"/>
          <w:kern w:val="0"/>
          <w:sz w:val="28"/>
          <w:szCs w:val="28"/>
        </w:rPr>
        <w:t>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照《企业破产法》规定申报债权的，不得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参</w:t>
      </w:r>
      <w:r>
        <w:rPr>
          <w:rFonts w:hint="eastAsia" w:ascii="仿宋" w:hAnsi="仿宋" w:eastAsia="仿宋"/>
          <w:b/>
          <w:kern w:val="0"/>
          <w:sz w:val="28"/>
          <w:szCs w:val="28"/>
        </w:rPr>
        <w:t>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蒋伟中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18100331482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柯科个人债务清理</w:t>
      </w:r>
      <w:r>
        <w:rPr>
          <w:rFonts w:hint="eastAsia" w:ascii="仿宋" w:hAnsi="仿宋" w:eastAsia="仿宋"/>
          <w:kern w:val="0"/>
          <w:sz w:val="28"/>
          <w:szCs w:val="28"/>
          <w:u w:val="none"/>
        </w:rPr>
        <w:t>案</w:t>
      </w:r>
      <w:r>
        <w:rPr>
          <w:rFonts w:hint="eastAsia" w:ascii="仿宋" w:hAnsi="仿宋" w:eastAsia="仿宋"/>
          <w:kern w:val="0"/>
          <w:sz w:val="28"/>
          <w:szCs w:val="28"/>
        </w:rPr>
        <w:t>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    柯科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个人债务清理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二○</w:t>
      </w:r>
      <w:r>
        <w:rPr>
          <w:rFonts w:hint="eastAsia" w:ascii="仿宋" w:hAnsi="仿宋" w:eastAsia="仿宋"/>
          <w:sz w:val="28"/>
          <w:szCs w:val="28"/>
          <w:lang w:eastAsia="zh-CN"/>
        </w:rPr>
        <w:t>二零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0CD74D7"/>
    <w:rsid w:val="127233F7"/>
    <w:rsid w:val="12B648E7"/>
    <w:rsid w:val="15E07821"/>
    <w:rsid w:val="17D07C87"/>
    <w:rsid w:val="1EE607D1"/>
    <w:rsid w:val="1F853802"/>
    <w:rsid w:val="255C21F6"/>
    <w:rsid w:val="266B2DBF"/>
    <w:rsid w:val="26AD5B0D"/>
    <w:rsid w:val="27D615D6"/>
    <w:rsid w:val="2B2D37E5"/>
    <w:rsid w:val="2BEB4157"/>
    <w:rsid w:val="31172152"/>
    <w:rsid w:val="35385A46"/>
    <w:rsid w:val="35D540CE"/>
    <w:rsid w:val="4824317E"/>
    <w:rsid w:val="49047E5D"/>
    <w:rsid w:val="4D5B5FA2"/>
    <w:rsid w:val="55AE4460"/>
    <w:rsid w:val="58226E7A"/>
    <w:rsid w:val="5A974B2A"/>
    <w:rsid w:val="5EF3548F"/>
    <w:rsid w:val="60203652"/>
    <w:rsid w:val="69493385"/>
    <w:rsid w:val="6B923207"/>
    <w:rsid w:val="6D535020"/>
    <w:rsid w:val="766D4228"/>
    <w:rsid w:val="77181399"/>
    <w:rsid w:val="79A474D6"/>
    <w:rsid w:val="7AC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时空律师所</cp:lastModifiedBy>
  <dcterms:modified xsi:type="dcterms:W3CDTF">2020-03-17T09:04:00Z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