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00" w:lineRule="exact"/>
        <w:jc w:val="center"/>
        <w:rPr>
          <w:rFonts w:ascii="宋体" w:hAnsi="宋体"/>
          <w:b/>
          <w:kern w:val="0"/>
          <w:sz w:val="40"/>
          <w:szCs w:val="40"/>
        </w:rPr>
      </w:pPr>
      <w:r>
        <w:rPr>
          <w:rFonts w:hint="eastAsia" w:ascii="宋体" w:hAnsi="宋体"/>
          <w:b/>
          <w:kern w:val="0"/>
          <w:sz w:val="40"/>
          <w:szCs w:val="40"/>
          <w:lang w:eastAsia="zh-CN"/>
        </w:rPr>
        <w:t>胡国军</w:t>
      </w:r>
      <w:r>
        <w:rPr>
          <w:rFonts w:hint="eastAsia" w:ascii="宋体" w:hAnsi="宋体"/>
          <w:b/>
          <w:kern w:val="0"/>
          <w:sz w:val="40"/>
          <w:szCs w:val="40"/>
        </w:rPr>
        <w:t>个人债务清理案</w:t>
      </w:r>
    </w:p>
    <w:p>
      <w:pPr>
        <w:widowControl/>
        <w:snapToGrid w:val="0"/>
        <w:spacing w:line="400" w:lineRule="exact"/>
        <w:jc w:val="center"/>
        <w:rPr>
          <w:rFonts w:ascii="宋体" w:hAnsi="宋体"/>
          <w:b/>
          <w:kern w:val="0"/>
          <w:sz w:val="40"/>
          <w:szCs w:val="40"/>
        </w:rPr>
      </w:pPr>
      <w:r>
        <w:rPr>
          <w:rFonts w:hint="eastAsia" w:ascii="宋体" w:hAnsi="宋体"/>
          <w:b/>
          <w:kern w:val="0"/>
          <w:sz w:val="40"/>
          <w:szCs w:val="40"/>
        </w:rPr>
        <w:t>债 权 申 报 须 知</w:t>
      </w:r>
    </w:p>
    <w:p>
      <w:pPr>
        <w:widowControl/>
        <w:spacing w:line="380" w:lineRule="exact"/>
        <w:ind w:firstLine="537" w:firstLineChars="192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</w:t>
      </w:r>
      <w:r>
        <w:rPr>
          <w:rFonts w:ascii="仿宋" w:hAnsi="仿宋" w:eastAsia="仿宋" w:cs="宋体"/>
          <w:kern w:val="0"/>
          <w:sz w:val="28"/>
          <w:szCs w:val="28"/>
        </w:rPr>
        <w:t>0</w:t>
      </w:r>
      <w:r>
        <w:rPr>
          <w:rFonts w:hint="eastAsia" w:ascii="仿宋" w:hAnsi="仿宋" w:eastAsia="仿宋" w:cs="宋体"/>
          <w:kern w:val="0"/>
          <w:sz w:val="28"/>
          <w:szCs w:val="28"/>
        </w:rPr>
        <w:t>2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宋体"/>
          <w:kern w:val="0"/>
          <w:sz w:val="28"/>
          <w:szCs w:val="28"/>
        </w:rPr>
        <w:t>日，临海市人民法院作出（2022）浙 1082 破申 39 号民事裁定书，裁定受理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胡国军</w:t>
      </w:r>
      <w:r>
        <w:rPr>
          <w:rFonts w:hint="eastAsia" w:ascii="仿宋" w:hAnsi="仿宋" w:eastAsia="仿宋" w:cs="宋体"/>
          <w:kern w:val="0"/>
          <w:sz w:val="28"/>
          <w:szCs w:val="28"/>
        </w:rPr>
        <w:t>个人债务清理的申请，并由临海市人民法院作出决定书</w:t>
      </w:r>
      <w:r>
        <w:rPr>
          <w:rFonts w:ascii="仿宋" w:hAnsi="仿宋" w:eastAsia="仿宋" w:cs="宋体"/>
          <w:kern w:val="0"/>
          <w:sz w:val="28"/>
          <w:szCs w:val="28"/>
        </w:rPr>
        <w:t>指定浙江</w:t>
      </w:r>
      <w:r>
        <w:rPr>
          <w:rFonts w:hint="eastAsia" w:ascii="仿宋" w:hAnsi="仿宋" w:eastAsia="仿宋" w:cs="宋体"/>
          <w:kern w:val="0"/>
          <w:sz w:val="28"/>
          <w:szCs w:val="28"/>
        </w:rPr>
        <w:t>时空</w:t>
      </w:r>
      <w:r>
        <w:rPr>
          <w:rFonts w:ascii="仿宋" w:hAnsi="仿宋" w:eastAsia="仿宋" w:cs="宋体"/>
          <w:kern w:val="0"/>
          <w:sz w:val="28"/>
          <w:szCs w:val="28"/>
        </w:rPr>
        <w:t>律师事务所为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胡国军</w:t>
      </w:r>
      <w:r>
        <w:rPr>
          <w:rFonts w:hint="eastAsia" w:ascii="仿宋" w:hAnsi="仿宋" w:eastAsia="仿宋" w:cs="宋体"/>
          <w:kern w:val="0"/>
          <w:sz w:val="28"/>
          <w:szCs w:val="28"/>
        </w:rPr>
        <w:t>个人债务清理</w:t>
      </w:r>
      <w:r>
        <w:rPr>
          <w:rFonts w:ascii="仿宋" w:hAnsi="仿宋" w:eastAsia="仿宋" w:cs="宋体"/>
          <w:kern w:val="0"/>
          <w:sz w:val="28"/>
          <w:szCs w:val="28"/>
        </w:rPr>
        <w:t>管理人。</w:t>
      </w:r>
    </w:p>
    <w:p>
      <w:pPr>
        <w:widowControl/>
        <w:spacing w:line="380" w:lineRule="exact"/>
        <w:ind w:firstLine="537" w:firstLineChars="192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为使债权人了解上述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胡国军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个人债务清理案债权申报程序，促进债权申报工作的顺利进行，管理人就债权人申报债权的相关事宜说明如下： </w:t>
      </w:r>
    </w:p>
    <w:p>
      <w:pPr>
        <w:widowControl/>
        <w:adjustRightInd w:val="0"/>
        <w:spacing w:line="380" w:lineRule="exact"/>
        <w:ind w:firstLine="551" w:firstLineChars="196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一、申报债权主体：</w:t>
      </w:r>
    </w:p>
    <w:p>
      <w:pPr>
        <w:widowControl/>
        <w:adjustRightInd w:val="0"/>
        <w:spacing w:line="380" w:lineRule="exact"/>
        <w:ind w:firstLine="548" w:firstLineChars="196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临海市人民法院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裁定受理上述债务人破产清算申请时，对上述债务人享有债权的债权人，均可以向管理人申报债权。</w:t>
      </w:r>
    </w:p>
    <w:p>
      <w:pPr>
        <w:widowControl/>
        <w:adjustRightInd w:val="0"/>
        <w:spacing w:line="380" w:lineRule="exact"/>
        <w:ind w:firstLine="551" w:firstLineChars="196"/>
        <w:textAlignment w:val="baseline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债权人在申报债权时应当注意以下几点：</w:t>
      </w:r>
    </w:p>
    <w:p>
      <w:pPr>
        <w:widowControl/>
        <w:adjustRightInd w:val="0"/>
        <w:spacing w:line="380" w:lineRule="exact"/>
        <w:ind w:firstLine="548" w:firstLineChars="196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⑴未到期的债权，在个人债务清理申请受理时视为债权到期；</w:t>
      </w:r>
    </w:p>
    <w:p>
      <w:pPr>
        <w:widowControl/>
        <w:adjustRightInd w:val="0"/>
        <w:spacing w:line="380" w:lineRule="exact"/>
        <w:ind w:firstLine="548" w:firstLineChars="196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⑵附利息的债权，自个人债务清理申请受理时起停止计息；</w:t>
      </w:r>
    </w:p>
    <w:p>
      <w:pPr>
        <w:widowControl/>
        <w:adjustRightInd w:val="0"/>
        <w:spacing w:line="380" w:lineRule="exact"/>
        <w:ind w:firstLine="548" w:firstLineChars="196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⑶附条件、附期限的债权和诉讼、仲裁未决的债权，债权人可以申报；</w:t>
      </w:r>
    </w:p>
    <w:p>
      <w:pPr>
        <w:widowControl/>
        <w:adjustRightInd w:val="0"/>
        <w:spacing w:line="380" w:lineRule="exact"/>
        <w:ind w:firstLine="548" w:firstLineChars="196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⑷债权人申报债权时，应当书面说明债权的数额和有无财产担保情况，并提交有关证据；申报的债权是连带债权的，应当说明；</w:t>
      </w:r>
    </w:p>
    <w:p>
      <w:pPr>
        <w:widowControl/>
        <w:adjustRightInd w:val="0"/>
        <w:spacing w:line="380" w:lineRule="exact"/>
        <w:ind w:firstLine="548" w:firstLineChars="196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⑸连带债权人可以由其中一人代表全体连带债权人申报债权，也可以共同申报债权；</w:t>
      </w:r>
    </w:p>
    <w:p>
      <w:pPr>
        <w:widowControl/>
        <w:adjustRightInd w:val="0"/>
        <w:snapToGrid w:val="0"/>
        <w:spacing w:line="380" w:lineRule="exact"/>
        <w:ind w:firstLine="560" w:firstLineChars="200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⑹债务人的保证人或者其他连带债务人已经代替债务人清偿债务的，可就其对债务人的求偿权申报债权；</w:t>
      </w:r>
    </w:p>
    <w:p>
      <w:pPr>
        <w:widowControl/>
        <w:adjustRightInd w:val="0"/>
        <w:spacing w:line="380" w:lineRule="exact"/>
        <w:ind w:firstLine="548" w:firstLineChars="196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⑺债务人的保证人或者其他连带债务人尚未代替债务人清偿债务的，以其对债务人的将来求偿权申报债权。但债权人已经向管理人申报全部债权的除外；</w:t>
      </w:r>
    </w:p>
    <w:p>
      <w:pPr>
        <w:widowControl/>
        <w:adjustRightInd w:val="0"/>
        <w:spacing w:line="380" w:lineRule="exact"/>
        <w:ind w:firstLine="548" w:firstLineChars="196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⑻管理人或者债务人参照《企业破产法》规定解除合同的，对方当事人以因合同解除所产生的损害赔偿请求权申报债权；</w:t>
      </w:r>
    </w:p>
    <w:p>
      <w:pPr>
        <w:widowControl/>
        <w:adjustRightInd w:val="0"/>
        <w:spacing w:line="380" w:lineRule="exact"/>
        <w:ind w:firstLine="548" w:firstLineChars="196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⑼债务人是委托合同的委托人，被裁定参照适用《企业破产法》规定的程序，受托人不知该事实，继续处理委托事务的，受托人以由此产生的请求权申报债权；</w:t>
      </w:r>
    </w:p>
    <w:p>
      <w:pPr>
        <w:widowControl/>
        <w:adjustRightInd w:val="0"/>
        <w:spacing w:line="380" w:lineRule="exact"/>
        <w:ind w:firstLine="548" w:firstLineChars="196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⑽债务人是票据的出票人，被裁定参照适用《企业破产法》规定的程序，该票据的付款人继续付款或者承兑的，付款人以由此产生的请求权申报债权。</w:t>
      </w:r>
    </w:p>
    <w:p>
      <w:pPr>
        <w:widowControl/>
        <w:adjustRightInd w:val="0"/>
        <w:spacing w:line="380" w:lineRule="exact"/>
        <w:ind w:firstLine="548" w:firstLineChars="196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⑾法律规定其他可以申报的债权，债权人应当予以申报。</w:t>
      </w:r>
    </w:p>
    <w:p>
      <w:pPr>
        <w:widowControl/>
        <w:adjustRightInd w:val="0"/>
        <w:spacing w:line="380" w:lineRule="exact"/>
        <w:ind w:firstLine="551" w:firstLineChars="196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债权人未参照《企业破产法》规定申报债权的，不得参照《企业破产法》规定的程序行使权利。</w:t>
      </w:r>
    </w:p>
    <w:p>
      <w:pPr>
        <w:widowControl/>
        <w:adjustRightInd w:val="0"/>
        <w:spacing w:line="380" w:lineRule="exact"/>
        <w:ind w:firstLine="551" w:firstLineChars="196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二、申报债权应提供以下资料：</w:t>
      </w:r>
    </w:p>
    <w:p>
      <w:pPr>
        <w:widowControl/>
        <w:adjustRightInd w:val="0"/>
        <w:spacing w:line="380" w:lineRule="exact"/>
        <w:ind w:firstLine="560" w:firstLineChars="200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1、债权人为法人或其他组织的，应提供债权人已年检的营业执照复印件(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加盖公章</w:t>
      </w:r>
      <w:r>
        <w:rPr>
          <w:rFonts w:hint="eastAsia" w:ascii="仿宋" w:hAnsi="仿宋" w:eastAsia="仿宋"/>
          <w:kern w:val="0"/>
          <w:sz w:val="28"/>
          <w:szCs w:val="28"/>
        </w:rPr>
        <w:t>)、组织机构代码证复印件(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加盖公章</w:t>
      </w:r>
      <w:r>
        <w:rPr>
          <w:rFonts w:hint="eastAsia" w:ascii="仿宋" w:hAnsi="仿宋" w:eastAsia="仿宋"/>
          <w:kern w:val="0"/>
          <w:sz w:val="28"/>
          <w:szCs w:val="28"/>
        </w:rPr>
        <w:t>)、法定代表人身份证明书(原件)、法定代表人身份证复印件(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签字确认</w:t>
      </w:r>
      <w:r>
        <w:rPr>
          <w:rFonts w:hint="eastAsia" w:ascii="仿宋" w:hAnsi="仿宋" w:eastAsia="仿宋"/>
          <w:kern w:val="0"/>
          <w:sz w:val="28"/>
          <w:szCs w:val="28"/>
        </w:rPr>
        <w:t>)；</w:t>
      </w:r>
    </w:p>
    <w:p>
      <w:pPr>
        <w:widowControl/>
        <w:adjustRightInd w:val="0"/>
        <w:spacing w:line="380" w:lineRule="exact"/>
        <w:ind w:firstLine="560" w:firstLineChars="200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债权人为个人的，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提供个人身份证明(复印件签字确认)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widowControl/>
        <w:adjustRightInd w:val="0"/>
        <w:spacing w:line="380" w:lineRule="exact"/>
        <w:ind w:firstLine="560" w:firstLineChars="200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委托代理人申报的，须提交授权委托书(原件)及代理人身份证明(复印件签字确认);</w:t>
      </w:r>
    </w:p>
    <w:p>
      <w:pPr>
        <w:widowControl/>
        <w:adjustRightInd w:val="0"/>
        <w:spacing w:line="380" w:lineRule="exact"/>
        <w:ind w:firstLine="560" w:firstLineChars="200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2、债权申报表、债权陈述表、申报材料清单；</w:t>
      </w:r>
    </w:p>
    <w:p>
      <w:pPr>
        <w:widowControl/>
        <w:adjustRightInd w:val="0"/>
        <w:spacing w:line="380" w:lineRule="exact"/>
        <w:ind w:firstLine="560" w:firstLineChars="200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3、证据材料：包括但不限于合同、协议、往来帐及相关凭证、收款或付款凭证、判决书、调解书、裁定书、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孳息或违约金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</w:rPr>
        <w:t>计算说明（计息截止时间为破产清算裁定受理之日即202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</w:rPr>
        <w:t>月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</w:rPr>
        <w:t>日）</w:t>
      </w:r>
      <w:r>
        <w:rPr>
          <w:rFonts w:hint="eastAsia" w:ascii="仿宋" w:hAnsi="仿宋" w:eastAsia="仿宋"/>
          <w:kern w:val="0"/>
          <w:sz w:val="28"/>
          <w:szCs w:val="28"/>
        </w:rPr>
        <w:t>等主张债权合法有效的书面材料(复印件)，并将原件提交管理人核对；</w:t>
      </w:r>
    </w:p>
    <w:p>
      <w:pPr>
        <w:widowControl/>
        <w:adjustRightInd w:val="0"/>
        <w:spacing w:line="380" w:lineRule="exact"/>
        <w:ind w:firstLine="560" w:firstLineChars="200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4、债权人申报债权时，应在《债权人地址及联系方式确认书》中明确申报人的送达地址、邮编、联系人（收件人）、联系方式等。</w:t>
      </w:r>
    </w:p>
    <w:p>
      <w:pPr>
        <w:widowControl/>
        <w:adjustRightInd w:val="0"/>
        <w:spacing w:line="380" w:lineRule="exact"/>
        <w:ind w:firstLine="551" w:firstLineChars="196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三、注意事项：</w:t>
      </w:r>
    </w:p>
    <w:p>
      <w:pPr>
        <w:widowControl/>
        <w:adjustRightInd w:val="0"/>
        <w:spacing w:line="380" w:lineRule="exact"/>
        <w:ind w:firstLine="560" w:firstLineChars="200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1、以上申报材料均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一式三份，债权人应在202</w:t>
      </w:r>
      <w:r>
        <w:rPr>
          <w:rFonts w:hint="eastAsia" w:ascii="仿宋" w:hAnsi="仿宋" w:eastAsia="仿宋"/>
          <w:color w:val="FF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color w:val="FF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月</w:t>
      </w:r>
      <w:r>
        <w:rPr>
          <w:rFonts w:hint="eastAsia" w:ascii="仿宋" w:hAnsi="仿宋" w:eastAsia="仿宋"/>
          <w:color w:val="FF0000"/>
          <w:kern w:val="0"/>
          <w:sz w:val="28"/>
          <w:szCs w:val="28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日前向管理人申报债权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widowControl/>
        <w:adjustRightInd w:val="0"/>
        <w:spacing w:line="380" w:lineRule="exact"/>
        <w:ind w:firstLine="560" w:firstLineChars="200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2、提交材料的纸张规格为A4纸；书写均应用蓝墨、或炭素墨水；</w:t>
      </w:r>
    </w:p>
    <w:p>
      <w:pPr>
        <w:widowControl/>
        <w:adjustRightInd w:val="0"/>
        <w:spacing w:line="380" w:lineRule="exact"/>
        <w:ind w:firstLine="560" w:firstLineChars="200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3、申报孳息或违约金涉及多笔债权的，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应当分别列明每笔债权孳息或违约金计算说明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widowControl/>
        <w:adjustRightInd w:val="0"/>
        <w:spacing w:line="380" w:lineRule="exact"/>
        <w:ind w:firstLine="560" w:firstLineChars="200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4、债权审核过程中，管理人需要再次审核证据原件的，申报人应根据管理人的要求提交证据原件；</w:t>
      </w:r>
    </w:p>
    <w:p>
      <w:pPr>
        <w:widowControl/>
        <w:adjustRightInd w:val="0"/>
        <w:spacing w:line="380" w:lineRule="exact"/>
        <w:ind w:firstLine="560" w:firstLineChars="200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5、申报时间及地点：法定工作日周一至周五上午9:00～11:30，下午3:00～5:00，浙江省临海市靖江中路307号三楼浙江时空律所事务所，邮政编码：</w:t>
      </w:r>
      <w:r>
        <w:rPr>
          <w:rFonts w:hint="eastAsia" w:ascii="仿宋" w:hAnsi="仿宋" w:eastAsia="仿宋"/>
          <w:sz w:val="28"/>
          <w:szCs w:val="28"/>
        </w:rPr>
        <w:t>317000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widowControl/>
        <w:adjustRightInd w:val="0"/>
        <w:spacing w:line="380" w:lineRule="exact"/>
        <w:ind w:firstLine="560" w:firstLineChars="200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6、联系人：蔡倩莹，手机：15167695633</w:t>
      </w:r>
    </w:p>
    <w:p>
      <w:pPr>
        <w:widowControl/>
        <w:adjustRightInd w:val="0"/>
        <w:spacing w:line="380" w:lineRule="exact"/>
        <w:ind w:firstLine="562" w:firstLineChars="200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四、特别提醒：</w:t>
      </w:r>
    </w:p>
    <w:p>
      <w:pPr>
        <w:widowControl/>
        <w:adjustRightInd w:val="0"/>
        <w:spacing w:line="380" w:lineRule="exact"/>
        <w:ind w:firstLine="560" w:firstLineChars="200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有关申报资料可在“浙江时空律师事务所”（http://sklawyer.com.cn）官方网站下载；有关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胡国军</w:t>
      </w:r>
      <w:r>
        <w:rPr>
          <w:rFonts w:hint="eastAsia" w:ascii="仿宋" w:hAnsi="仿宋" w:eastAsia="仿宋" w:cs="宋体"/>
          <w:kern w:val="0"/>
          <w:sz w:val="28"/>
          <w:szCs w:val="28"/>
        </w:rPr>
        <w:t>个人债务清理</w:t>
      </w:r>
      <w:r>
        <w:rPr>
          <w:rFonts w:hint="eastAsia" w:ascii="仿宋" w:hAnsi="仿宋" w:eastAsia="仿宋"/>
          <w:kern w:val="0"/>
          <w:sz w:val="28"/>
          <w:szCs w:val="28"/>
        </w:rPr>
        <w:t>案的相关信息，管理人也将根据实际需要通过网站、公告、电话等方式通知债权人，敬请债权人予以关注。</w:t>
      </w:r>
    </w:p>
    <w:p>
      <w:pPr>
        <w:widowControl/>
        <w:adjustRightInd w:val="0"/>
        <w:spacing w:line="380" w:lineRule="exact"/>
        <w:ind w:firstLine="3080" w:firstLineChars="1100"/>
        <w:textAlignment w:val="baseline"/>
        <w:rPr>
          <w:rFonts w:ascii="仿宋" w:hAnsi="仿宋" w:eastAsia="仿宋"/>
          <w:kern w:val="0"/>
          <w:sz w:val="28"/>
          <w:szCs w:val="28"/>
        </w:rPr>
      </w:pPr>
    </w:p>
    <w:p>
      <w:pPr>
        <w:widowControl/>
        <w:adjustRightInd w:val="0"/>
        <w:spacing w:line="380" w:lineRule="exact"/>
        <w:ind w:right="560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                           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胡国军</w:t>
      </w:r>
      <w:r>
        <w:rPr>
          <w:rFonts w:hint="eastAsia" w:ascii="仿宋" w:hAnsi="仿宋" w:eastAsia="仿宋" w:cs="宋体"/>
          <w:kern w:val="0"/>
          <w:sz w:val="28"/>
          <w:szCs w:val="28"/>
        </w:rPr>
        <w:t>个人债务清理管理人</w:t>
      </w:r>
    </w:p>
    <w:p>
      <w:pPr>
        <w:widowControl/>
        <w:adjustRightInd w:val="0"/>
        <w:spacing w:line="380" w:lineRule="exact"/>
        <w:ind w:right="840"/>
        <w:jc w:val="right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二○二</w:t>
      </w:r>
      <w:r>
        <w:rPr>
          <w:rFonts w:hint="eastAsia" w:ascii="仿宋" w:hAnsi="仿宋" w:eastAsia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eastAsia="zh-CN"/>
        </w:rPr>
        <w:t>八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NjlmZGQyOGQ5NmU1ODU1MTIwYTk4ZjY0NDYzZmMifQ=="/>
  </w:docVars>
  <w:rsids>
    <w:rsidRoot w:val="55AE4460"/>
    <w:rsid w:val="002C1AE9"/>
    <w:rsid w:val="00605752"/>
    <w:rsid w:val="00893CE6"/>
    <w:rsid w:val="00BB3EE0"/>
    <w:rsid w:val="00BE5863"/>
    <w:rsid w:val="00BE669E"/>
    <w:rsid w:val="00F7411A"/>
    <w:rsid w:val="06E97C1A"/>
    <w:rsid w:val="083414EF"/>
    <w:rsid w:val="0DC176AE"/>
    <w:rsid w:val="10CD74D7"/>
    <w:rsid w:val="127233F7"/>
    <w:rsid w:val="12B648E7"/>
    <w:rsid w:val="15E07821"/>
    <w:rsid w:val="17D07C87"/>
    <w:rsid w:val="1EE607D1"/>
    <w:rsid w:val="1F853802"/>
    <w:rsid w:val="255C21F6"/>
    <w:rsid w:val="266B2DBF"/>
    <w:rsid w:val="26AD5B0D"/>
    <w:rsid w:val="27D615D6"/>
    <w:rsid w:val="2B2D37E5"/>
    <w:rsid w:val="2BEB4157"/>
    <w:rsid w:val="31172152"/>
    <w:rsid w:val="35385A46"/>
    <w:rsid w:val="35D540CE"/>
    <w:rsid w:val="3DB06CE5"/>
    <w:rsid w:val="4824317E"/>
    <w:rsid w:val="49047E5D"/>
    <w:rsid w:val="4D5B5FA2"/>
    <w:rsid w:val="55AE4460"/>
    <w:rsid w:val="58226E7A"/>
    <w:rsid w:val="5A974B2A"/>
    <w:rsid w:val="5EF3548F"/>
    <w:rsid w:val="60203652"/>
    <w:rsid w:val="6B923207"/>
    <w:rsid w:val="6D535020"/>
    <w:rsid w:val="766D4228"/>
    <w:rsid w:val="77181399"/>
    <w:rsid w:val="79A474D6"/>
    <w:rsid w:val="7AC06C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2</Pages>
  <Words>1497</Words>
  <Characters>1568</Characters>
  <Lines>11</Lines>
  <Paragraphs>3</Paragraphs>
  <TotalTime>107</TotalTime>
  <ScaleCrop>false</ScaleCrop>
  <LinksUpToDate>false</LinksUpToDate>
  <CharactersWithSpaces>1605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2018-10-31T03:13:00Z</dcterms:created>
  <dc:creator>Administrator</dc:creator>
  <cp:lastModifiedBy>芊未</cp:lastModifiedBy>
  <dcterms:modified xsi:type="dcterms:W3CDTF">2022-09-13T03:28:11Z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ADAFFAD9DF304C19A06168D2AF9E51E1</vt:lpwstr>
  </property>
</Properties>
</file>